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B745" w14:textId="77777777" w:rsidR="00471C73" w:rsidRDefault="00471C73">
      <w:pPr>
        <w:pStyle w:val="BodyText"/>
        <w:spacing w:before="0"/>
        <w:rPr>
          <w:rFonts w:ascii="Times New Roman"/>
          <w:sz w:val="44"/>
        </w:rPr>
      </w:pPr>
    </w:p>
    <w:p w14:paraId="54BEC861" w14:textId="77777777" w:rsidR="00471C73" w:rsidRDefault="00471C73">
      <w:pPr>
        <w:pStyle w:val="BodyText"/>
        <w:spacing w:before="274"/>
        <w:rPr>
          <w:rFonts w:ascii="Times New Roman"/>
          <w:sz w:val="44"/>
        </w:rPr>
      </w:pPr>
    </w:p>
    <w:p w14:paraId="1F10FC7C" w14:textId="3858D83A" w:rsidR="00471C73" w:rsidRDefault="006E6C65" w:rsidP="00AE59D0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C1FC0A" wp14:editId="0AEF1607">
            <wp:simplePos x="0" y="0"/>
            <wp:positionH relativeFrom="page">
              <wp:posOffset>6705661</wp:posOffset>
            </wp:positionH>
            <wp:positionV relativeFrom="paragraph">
              <wp:posOffset>-810831</wp:posOffset>
            </wp:positionV>
            <wp:extent cx="861850" cy="9147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50" cy="914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Frequently</w:t>
      </w:r>
      <w:r>
        <w:rPr>
          <w:spacing w:val="-24"/>
        </w:rPr>
        <w:t xml:space="preserve"> </w:t>
      </w:r>
      <w:r>
        <w:t>Asked</w:t>
      </w:r>
      <w:r>
        <w:rPr>
          <w:spacing w:val="-25"/>
        </w:rPr>
        <w:t xml:space="preserve"> </w:t>
      </w:r>
      <w:r>
        <w:t>Questions/Troubleshooting Proteometer-L Kit</w:t>
      </w:r>
    </w:p>
    <w:p w14:paraId="2B693563" w14:textId="77777777" w:rsidR="00AE59D0" w:rsidRDefault="00AE59D0">
      <w:pPr>
        <w:pStyle w:val="Heading1"/>
      </w:pPr>
      <w:bookmarkStart w:id="0" w:name="Frequently_Asked_Questions"/>
      <w:bookmarkEnd w:id="0"/>
    </w:p>
    <w:p w14:paraId="59DC43F1" w14:textId="77777777" w:rsidR="00AE59D0" w:rsidRDefault="00AE59D0">
      <w:pPr>
        <w:pStyle w:val="Heading1"/>
      </w:pPr>
    </w:p>
    <w:p w14:paraId="69B2E42E" w14:textId="7E31DC45" w:rsidR="00471C73" w:rsidRDefault="006E6C65">
      <w:pPr>
        <w:pStyle w:val="Heading1"/>
        <w:rPr>
          <w:u w:val="none"/>
        </w:rPr>
      </w:pPr>
      <w:r>
        <w:t>Frequently</w:t>
      </w:r>
      <w:r>
        <w:rPr>
          <w:spacing w:val="-12"/>
        </w:rPr>
        <w:t xml:space="preserve"> </w:t>
      </w:r>
      <w:r>
        <w:t>Asked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</w:p>
    <w:p w14:paraId="0EE8AF53" w14:textId="436C090E" w:rsidR="00471C73" w:rsidRDefault="006E6C65">
      <w:pPr>
        <w:pStyle w:val="Heading2"/>
        <w:spacing w:before="112"/>
      </w:pPr>
      <w:r>
        <w:rPr>
          <w:color w:val="3A5A91"/>
        </w:rPr>
        <w:t>Will</w:t>
      </w:r>
      <w:r>
        <w:rPr>
          <w:color w:val="3A5A91"/>
          <w:spacing w:val="-11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Proteometer-L</w:t>
      </w:r>
      <w:r>
        <w:rPr>
          <w:color w:val="3A5A91"/>
          <w:spacing w:val="-8"/>
        </w:rPr>
        <w:t xml:space="preserve"> </w:t>
      </w:r>
      <w:r w:rsidR="00BC249A">
        <w:rPr>
          <w:color w:val="3A5A91"/>
        </w:rPr>
        <w:t>K</w:t>
      </w:r>
      <w:r>
        <w:rPr>
          <w:color w:val="3A5A91"/>
        </w:rPr>
        <w:t>it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work</w:t>
      </w:r>
      <w:r>
        <w:rPr>
          <w:color w:val="3A5A91"/>
          <w:spacing w:val="-8"/>
        </w:rPr>
        <w:t xml:space="preserve"> </w:t>
      </w:r>
      <w:r>
        <w:rPr>
          <w:color w:val="3A5A91"/>
        </w:rPr>
        <w:t>for</w:t>
      </w:r>
      <w:r>
        <w:rPr>
          <w:color w:val="3A5A91"/>
          <w:spacing w:val="-6"/>
        </w:rPr>
        <w:t xml:space="preserve"> </w:t>
      </w:r>
      <w:r>
        <w:rPr>
          <w:color w:val="3A5A91"/>
        </w:rPr>
        <w:t>bispecific/</w:t>
      </w:r>
      <w:proofErr w:type="spellStart"/>
      <w:r>
        <w:rPr>
          <w:color w:val="3A5A91"/>
        </w:rPr>
        <w:t>multispecific</w:t>
      </w:r>
      <w:proofErr w:type="spellEnd"/>
      <w:r>
        <w:rPr>
          <w:color w:val="3A5A91"/>
          <w:spacing w:val="-7"/>
        </w:rPr>
        <w:t xml:space="preserve"> </w:t>
      </w:r>
      <w:r>
        <w:rPr>
          <w:color w:val="3A5A91"/>
          <w:spacing w:val="-2"/>
        </w:rPr>
        <w:t>antibodies?</w:t>
      </w:r>
    </w:p>
    <w:p w14:paraId="713BD9AD" w14:textId="6E9D310A" w:rsidR="00E166A6" w:rsidRDefault="006E6C65">
      <w:pPr>
        <w:pStyle w:val="BodyText"/>
        <w:ind w:left="105"/>
        <w:rPr>
          <w:b/>
          <w:bCs/>
          <w:spacing w:val="-2"/>
        </w:rPr>
      </w:pPr>
      <w:r>
        <w:t>Pilot</w:t>
      </w:r>
      <w:r>
        <w:rPr>
          <w:spacing w:val="-7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select</w:t>
      </w:r>
      <w:proofErr w:type="gramEnd"/>
      <w:r>
        <w:rPr>
          <w:spacing w:val="-6"/>
        </w:rPr>
        <w:t xml:space="preserve"> </w:t>
      </w:r>
      <w:proofErr w:type="spellStart"/>
      <w:r w:rsidR="00EA08A8">
        <w:rPr>
          <w:spacing w:val="-6"/>
        </w:rPr>
        <w:t>multi</w:t>
      </w:r>
      <w:r>
        <w:t>specific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antibodies.</w:t>
      </w:r>
      <w:r w:rsidR="00EA08A8">
        <w:rPr>
          <w:spacing w:val="-2"/>
        </w:rPr>
        <w:t xml:space="preserve"> Theoretically, this product should work with any </w:t>
      </w:r>
      <w:r w:rsidR="00E166A6">
        <w:rPr>
          <w:spacing w:val="-2"/>
        </w:rPr>
        <w:t>F</w:t>
      </w:r>
      <w:r w:rsidR="00EA08A8">
        <w:rPr>
          <w:spacing w:val="-2"/>
        </w:rPr>
        <w:t xml:space="preserve">c-based </w:t>
      </w:r>
      <w:r w:rsidR="00077409">
        <w:rPr>
          <w:spacing w:val="-2"/>
        </w:rPr>
        <w:t>protein, although</w:t>
      </w:r>
      <w:r w:rsidR="00DF3F81">
        <w:rPr>
          <w:spacing w:val="-2"/>
        </w:rPr>
        <w:t xml:space="preserve"> customer studies are ongoing.</w:t>
      </w:r>
    </w:p>
    <w:p w14:paraId="620DF952" w14:textId="77777777" w:rsidR="00E166A6" w:rsidRDefault="00E166A6">
      <w:pPr>
        <w:pStyle w:val="BodyText"/>
        <w:ind w:left="105"/>
      </w:pPr>
    </w:p>
    <w:p w14:paraId="2BE58E38" w14:textId="7F32AC40" w:rsidR="00471C73" w:rsidRDefault="006E6C65">
      <w:pPr>
        <w:pStyle w:val="Heading2"/>
      </w:pPr>
      <w:r>
        <w:rPr>
          <w:color w:val="3A5A91"/>
        </w:rPr>
        <w:t>Will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Proteometer-L</w:t>
      </w:r>
      <w:r>
        <w:rPr>
          <w:color w:val="3A5A91"/>
          <w:spacing w:val="-4"/>
        </w:rPr>
        <w:t xml:space="preserve"> </w:t>
      </w:r>
      <w:r w:rsidR="00BC249A">
        <w:rPr>
          <w:color w:val="3A5A91"/>
        </w:rPr>
        <w:t>K</w:t>
      </w:r>
      <w:r>
        <w:rPr>
          <w:color w:val="3A5A91"/>
        </w:rPr>
        <w:t>it</w:t>
      </w:r>
      <w:r>
        <w:rPr>
          <w:color w:val="3A5A91"/>
          <w:spacing w:val="-6"/>
        </w:rPr>
        <w:t xml:space="preserve"> </w:t>
      </w:r>
      <w:r>
        <w:rPr>
          <w:color w:val="3A5A91"/>
        </w:rPr>
        <w:t>work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for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on-line</w:t>
      </w:r>
      <w:r>
        <w:rPr>
          <w:color w:val="3A5A91"/>
          <w:spacing w:val="-4"/>
        </w:rPr>
        <w:t xml:space="preserve"> </w:t>
      </w:r>
      <w:r>
        <w:rPr>
          <w:color w:val="3A5A91"/>
          <w:spacing w:val="-2"/>
        </w:rPr>
        <w:t>testing?</w:t>
      </w:r>
    </w:p>
    <w:p w14:paraId="7885899C" w14:textId="23BE3D49" w:rsidR="00471C73" w:rsidRDefault="006E6C65" w:rsidP="00AE59D0">
      <w:pPr>
        <w:pStyle w:val="BodyText"/>
        <w:spacing w:line="259" w:lineRule="auto"/>
        <w:ind w:left="115" w:right="1034" w:hanging="10"/>
      </w:pPr>
      <w:r>
        <w:t>The</w:t>
      </w:r>
      <w:r>
        <w:rPr>
          <w:spacing w:val="-14"/>
        </w:rPr>
        <w:t xml:space="preserve"> </w:t>
      </w:r>
      <w:r>
        <w:t>kit</w:t>
      </w:r>
      <w:r>
        <w:rPr>
          <w:spacing w:val="-14"/>
        </w:rPr>
        <w:t xml:space="preserve"> </w:t>
      </w:r>
      <w:r>
        <w:t>currently</w:t>
      </w:r>
      <w:r>
        <w:rPr>
          <w:spacing w:val="-13"/>
        </w:rPr>
        <w:t xml:space="preserve"> </w:t>
      </w:r>
      <w:r>
        <w:t>supports</w:t>
      </w:r>
      <w:r>
        <w:rPr>
          <w:spacing w:val="-14"/>
        </w:rPr>
        <w:t xml:space="preserve"> </w:t>
      </w:r>
      <w:r>
        <w:t>at-line</w:t>
      </w:r>
      <w:r>
        <w:rPr>
          <w:spacing w:val="-13"/>
        </w:rPr>
        <w:t xml:space="preserve"> </w:t>
      </w:r>
      <w:r>
        <w:t>testing</w:t>
      </w:r>
      <w:r>
        <w:rPr>
          <w:spacing w:val="-14"/>
        </w:rPr>
        <w:t xml:space="preserve"> </w:t>
      </w:r>
      <w:r>
        <w:t>only.</w:t>
      </w:r>
      <w:r>
        <w:rPr>
          <w:spacing w:val="25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versions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 xml:space="preserve">on-line </w:t>
      </w:r>
      <w:r>
        <w:rPr>
          <w:spacing w:val="-2"/>
        </w:rPr>
        <w:t>testing.</w:t>
      </w:r>
    </w:p>
    <w:p w14:paraId="442525C1" w14:textId="77777777" w:rsidR="00E166A6" w:rsidRDefault="00E166A6">
      <w:pPr>
        <w:pStyle w:val="Heading2"/>
        <w:spacing w:before="1"/>
        <w:rPr>
          <w:color w:val="3A5A91"/>
        </w:rPr>
      </w:pPr>
    </w:p>
    <w:p w14:paraId="35FD2354" w14:textId="5441D5B0" w:rsidR="00471C73" w:rsidRDefault="006E6C65">
      <w:pPr>
        <w:pStyle w:val="Heading2"/>
        <w:spacing w:before="1"/>
      </w:pPr>
      <w:r>
        <w:rPr>
          <w:color w:val="3A5A91"/>
        </w:rPr>
        <w:t>Is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Proteometer-L</w:t>
      </w:r>
      <w:r>
        <w:rPr>
          <w:color w:val="3A5A91"/>
          <w:spacing w:val="-4"/>
        </w:rPr>
        <w:t xml:space="preserve"> </w:t>
      </w:r>
      <w:r w:rsidR="00BC249A">
        <w:rPr>
          <w:color w:val="3A5A91"/>
        </w:rPr>
        <w:t>K</w:t>
      </w:r>
      <w:r>
        <w:rPr>
          <w:color w:val="3A5A91"/>
        </w:rPr>
        <w:t>it</w:t>
      </w:r>
      <w:r>
        <w:rPr>
          <w:color w:val="3A5A91"/>
          <w:spacing w:val="-6"/>
        </w:rPr>
        <w:t xml:space="preserve"> </w:t>
      </w:r>
      <w:r>
        <w:rPr>
          <w:color w:val="3A5A91"/>
        </w:rPr>
        <w:t>MS</w:t>
      </w:r>
      <w:r>
        <w:rPr>
          <w:color w:val="3A5A91"/>
          <w:spacing w:val="-2"/>
        </w:rPr>
        <w:t xml:space="preserve"> compatible?</w:t>
      </w:r>
    </w:p>
    <w:p w14:paraId="1B567957" w14:textId="4C5ECC2D" w:rsidR="00471C73" w:rsidRDefault="006E6C65" w:rsidP="00AE59D0">
      <w:pPr>
        <w:pStyle w:val="BodyText"/>
        <w:spacing w:line="259" w:lineRule="auto"/>
        <w:ind w:left="120" w:right="1742"/>
      </w:pPr>
      <w:r>
        <w:t>No, the current kit is not MS compatible.</w:t>
      </w:r>
      <w:r>
        <w:rPr>
          <w:spacing w:val="80"/>
        </w:rPr>
        <w:t xml:space="preserve"> </w:t>
      </w:r>
      <w:r>
        <w:t>Future versions of the product may support MS</w:t>
      </w:r>
      <w:r>
        <w:rPr>
          <w:spacing w:val="40"/>
        </w:rPr>
        <w:t xml:space="preserve"> </w:t>
      </w:r>
      <w:r>
        <w:rPr>
          <w:spacing w:val="-2"/>
        </w:rPr>
        <w:t>compatibility.</w:t>
      </w:r>
    </w:p>
    <w:p w14:paraId="39CD2481" w14:textId="77777777" w:rsidR="00E166A6" w:rsidRDefault="00E166A6">
      <w:pPr>
        <w:pStyle w:val="Heading2"/>
        <w:rPr>
          <w:color w:val="3A5A91"/>
        </w:rPr>
      </w:pPr>
    </w:p>
    <w:p w14:paraId="5F79BBF8" w14:textId="6BCBBAA1" w:rsidR="00471C73" w:rsidRDefault="006E6C65">
      <w:pPr>
        <w:pStyle w:val="Heading2"/>
      </w:pPr>
      <w:r>
        <w:rPr>
          <w:color w:val="3A5A91"/>
        </w:rPr>
        <w:t>What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are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11"/>
        </w:rPr>
        <w:t xml:space="preserve"> </w:t>
      </w:r>
      <w:r>
        <w:rPr>
          <w:color w:val="3A5A91"/>
        </w:rPr>
        <w:t>instrument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requirements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for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11"/>
        </w:rPr>
        <w:t xml:space="preserve"> </w:t>
      </w:r>
      <w:r>
        <w:rPr>
          <w:color w:val="3A5A91"/>
        </w:rPr>
        <w:t>Proteometer-L</w:t>
      </w:r>
      <w:r>
        <w:rPr>
          <w:color w:val="3A5A91"/>
          <w:spacing w:val="-6"/>
        </w:rPr>
        <w:t xml:space="preserve"> </w:t>
      </w:r>
      <w:r w:rsidR="00BC249A">
        <w:rPr>
          <w:color w:val="3A5A91"/>
          <w:spacing w:val="-4"/>
        </w:rPr>
        <w:t>K</w:t>
      </w:r>
      <w:r>
        <w:rPr>
          <w:color w:val="3A5A91"/>
          <w:spacing w:val="-4"/>
        </w:rPr>
        <w:t>it?</w:t>
      </w:r>
    </w:p>
    <w:p w14:paraId="47D479EE" w14:textId="752031FA" w:rsidR="00471C73" w:rsidRDefault="006E6C65" w:rsidP="00AE59D0">
      <w:pPr>
        <w:pStyle w:val="BodyText"/>
        <w:spacing w:before="148" w:line="259" w:lineRule="auto"/>
        <w:ind w:left="115" w:right="1034" w:hanging="10"/>
      </w:pPr>
      <w:r>
        <w:t>Any</w:t>
      </w:r>
      <w:r>
        <w:rPr>
          <w:spacing w:val="-11"/>
        </w:rPr>
        <w:t xml:space="preserve"> </w:t>
      </w:r>
      <w:r>
        <w:t>HPLC</w:t>
      </w:r>
      <w:r>
        <w:rPr>
          <w:spacing w:val="-10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equipped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pump,</w:t>
      </w:r>
      <w:r>
        <w:rPr>
          <w:spacing w:val="-12"/>
        </w:rPr>
        <w:t xml:space="preserve"> </w:t>
      </w:r>
      <w:r>
        <w:t>autosampler,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fluorescence</w:t>
      </w:r>
      <w:r>
        <w:rPr>
          <w:spacing w:val="-11"/>
        </w:rPr>
        <w:t xml:space="preserve"> </w:t>
      </w:r>
      <w:r>
        <w:t>detector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utilized with the kit.</w:t>
      </w:r>
    </w:p>
    <w:p w14:paraId="58124CE2" w14:textId="77777777" w:rsidR="00E166A6" w:rsidRDefault="00E166A6">
      <w:pPr>
        <w:pStyle w:val="Heading2"/>
        <w:rPr>
          <w:color w:val="3A5A91"/>
        </w:rPr>
      </w:pPr>
    </w:p>
    <w:p w14:paraId="3D5678C7" w14:textId="6F2A2A9F" w:rsidR="00471C73" w:rsidRDefault="006E6C65">
      <w:pPr>
        <w:pStyle w:val="Heading2"/>
      </w:pPr>
      <w:r>
        <w:rPr>
          <w:color w:val="3A5A91"/>
        </w:rPr>
        <w:t>What</w:t>
      </w:r>
      <w:r>
        <w:rPr>
          <w:color w:val="3A5A91"/>
          <w:spacing w:val="-3"/>
        </w:rPr>
        <w:t xml:space="preserve"> </w:t>
      </w:r>
      <w:r>
        <w:rPr>
          <w:color w:val="3A5A91"/>
        </w:rPr>
        <w:t>is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linear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range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for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Proteometer-L</w:t>
      </w:r>
      <w:r>
        <w:rPr>
          <w:color w:val="3A5A91"/>
          <w:spacing w:val="-4"/>
        </w:rPr>
        <w:t xml:space="preserve"> </w:t>
      </w:r>
      <w:r w:rsidR="00BC249A">
        <w:rPr>
          <w:color w:val="3A5A91"/>
          <w:spacing w:val="-4"/>
        </w:rPr>
        <w:t>K</w:t>
      </w:r>
      <w:r>
        <w:rPr>
          <w:color w:val="3A5A91"/>
          <w:spacing w:val="-4"/>
        </w:rPr>
        <w:t>it?</w:t>
      </w:r>
    </w:p>
    <w:p w14:paraId="53CDBE18" w14:textId="1E3D7966" w:rsidR="00471C73" w:rsidRDefault="006E6C65" w:rsidP="00AE59D0">
      <w:pPr>
        <w:pStyle w:val="BodyText"/>
        <w:spacing w:line="259" w:lineRule="auto"/>
        <w:ind w:left="115" w:right="1034" w:hanging="10"/>
      </w:pPr>
      <w:r>
        <w:t>The</w:t>
      </w:r>
      <w:r>
        <w:rPr>
          <w:spacing w:val="-6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detector</w:t>
      </w:r>
      <w:r>
        <w:rPr>
          <w:spacing w:val="-6"/>
        </w:rPr>
        <w:t xml:space="preserve"> </w:t>
      </w:r>
      <w:r>
        <w:t>settings,</w:t>
      </w:r>
      <w:r>
        <w:rPr>
          <w:spacing w:val="-7"/>
        </w:rPr>
        <w:t xml:space="preserve"> </w:t>
      </w:r>
      <w:r>
        <w:t>lamp</w:t>
      </w:r>
      <w:r>
        <w:rPr>
          <w:spacing w:val="-8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 xml:space="preserve">verified with </w:t>
      </w:r>
      <w:r w:rsidR="00E166A6">
        <w:t xml:space="preserve">NIST </w:t>
      </w:r>
      <w:proofErr w:type="spellStart"/>
      <w:r>
        <w:t>mAb</w:t>
      </w:r>
      <w:proofErr w:type="spellEnd"/>
      <w:r>
        <w:t xml:space="preserve"> </w:t>
      </w:r>
      <w:r w:rsidR="00E166A6">
        <w:t xml:space="preserve">8671 </w:t>
      </w:r>
      <w:r>
        <w:t xml:space="preserve">and exhibited a linear response of 0.5-16 </w:t>
      </w:r>
      <w:proofErr w:type="spellStart"/>
      <w:r>
        <w:t>μg</w:t>
      </w:r>
      <w:proofErr w:type="spellEnd"/>
      <w:r>
        <w:t xml:space="preserve"> for titer on our HPLC systems.</w:t>
      </w:r>
    </w:p>
    <w:p w14:paraId="15992F1F" w14:textId="77777777" w:rsidR="00E166A6" w:rsidRDefault="00E166A6">
      <w:pPr>
        <w:pStyle w:val="Heading2"/>
        <w:rPr>
          <w:color w:val="3A5A91"/>
        </w:rPr>
      </w:pPr>
    </w:p>
    <w:p w14:paraId="170290B0" w14:textId="662431D9" w:rsidR="00471C73" w:rsidRDefault="006E6C65">
      <w:pPr>
        <w:pStyle w:val="Heading2"/>
      </w:pPr>
      <w:r>
        <w:rPr>
          <w:color w:val="3A5A91"/>
        </w:rPr>
        <w:t>Does</w:t>
      </w:r>
      <w:r>
        <w:rPr>
          <w:color w:val="3A5A91"/>
          <w:spacing w:val="-2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2"/>
        </w:rPr>
        <w:t xml:space="preserve"> </w:t>
      </w:r>
      <w:r>
        <w:rPr>
          <w:color w:val="3A5A91"/>
        </w:rPr>
        <w:t>mobile</w:t>
      </w:r>
      <w:r>
        <w:rPr>
          <w:color w:val="3A5A91"/>
          <w:spacing w:val="-2"/>
        </w:rPr>
        <w:t xml:space="preserve"> </w:t>
      </w:r>
      <w:r>
        <w:rPr>
          <w:color w:val="3A5A91"/>
        </w:rPr>
        <w:t>phase</w:t>
      </w:r>
      <w:r>
        <w:rPr>
          <w:color w:val="3A5A91"/>
          <w:spacing w:val="-3"/>
        </w:rPr>
        <w:t xml:space="preserve"> </w:t>
      </w:r>
      <w:r>
        <w:rPr>
          <w:color w:val="3A5A91"/>
        </w:rPr>
        <w:t>need to be</w:t>
      </w:r>
      <w:r>
        <w:rPr>
          <w:color w:val="3A5A91"/>
          <w:spacing w:val="-6"/>
        </w:rPr>
        <w:t xml:space="preserve"> </w:t>
      </w:r>
      <w:r>
        <w:rPr>
          <w:color w:val="3A5A91"/>
          <w:spacing w:val="-2"/>
        </w:rPr>
        <w:t>filtered?</w:t>
      </w:r>
    </w:p>
    <w:p w14:paraId="58756DFA" w14:textId="77777777" w:rsidR="00471C73" w:rsidRDefault="006E6C65">
      <w:pPr>
        <w:pStyle w:val="BodyText"/>
        <w:spacing w:line="261" w:lineRule="auto"/>
        <w:ind w:left="115" w:right="1742" w:hanging="10"/>
      </w:pPr>
      <w:r>
        <w:t>Yes,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filtered</w:t>
      </w:r>
      <w:r>
        <w:rPr>
          <w:spacing w:val="-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adding</w:t>
      </w:r>
      <w:r>
        <w:rPr>
          <w:spacing w:val="-6"/>
        </w:rPr>
        <w:t xml:space="preserve"> </w:t>
      </w:r>
      <w:r>
        <w:t>acetonitrile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Proteometer-L </w:t>
      </w:r>
      <w:r>
        <w:rPr>
          <w:spacing w:val="-2"/>
        </w:rPr>
        <w:t>Reagent.</w:t>
      </w:r>
    </w:p>
    <w:p w14:paraId="6F432FAE" w14:textId="77777777" w:rsidR="00471C73" w:rsidRDefault="00471C73">
      <w:pPr>
        <w:pStyle w:val="BodyText"/>
        <w:spacing w:before="6"/>
      </w:pPr>
    </w:p>
    <w:p w14:paraId="7F892942" w14:textId="77777777" w:rsidR="00471C73" w:rsidRDefault="006E6C65">
      <w:pPr>
        <w:pStyle w:val="Heading2"/>
      </w:pPr>
      <w:r>
        <w:rPr>
          <w:color w:val="3A5A91"/>
        </w:rPr>
        <w:t>How</w:t>
      </w:r>
      <w:r>
        <w:rPr>
          <w:color w:val="3A5A91"/>
          <w:spacing w:val="-1"/>
        </w:rPr>
        <w:t xml:space="preserve"> </w:t>
      </w:r>
      <w:r>
        <w:rPr>
          <w:color w:val="3A5A91"/>
        </w:rPr>
        <w:t>long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does</w:t>
      </w:r>
      <w:r>
        <w:rPr>
          <w:color w:val="3A5A91"/>
          <w:spacing w:val="-2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2"/>
        </w:rPr>
        <w:t xml:space="preserve"> </w:t>
      </w:r>
      <w:r>
        <w:rPr>
          <w:color w:val="3A5A91"/>
        </w:rPr>
        <w:t>mobile</w:t>
      </w:r>
      <w:r>
        <w:rPr>
          <w:color w:val="3A5A91"/>
          <w:spacing w:val="-2"/>
        </w:rPr>
        <w:t xml:space="preserve"> </w:t>
      </w:r>
      <w:r>
        <w:rPr>
          <w:color w:val="3A5A91"/>
        </w:rPr>
        <w:t>phase</w:t>
      </w:r>
      <w:r>
        <w:rPr>
          <w:color w:val="3A5A91"/>
          <w:spacing w:val="-2"/>
        </w:rPr>
        <w:t xml:space="preserve"> </w:t>
      </w:r>
      <w:r>
        <w:rPr>
          <w:color w:val="3A5A91"/>
          <w:spacing w:val="-4"/>
        </w:rPr>
        <w:t>last?</w:t>
      </w:r>
    </w:p>
    <w:p w14:paraId="4C00BD57" w14:textId="77777777" w:rsidR="00471C73" w:rsidRDefault="006E6C65">
      <w:pPr>
        <w:pStyle w:val="BodyText"/>
        <w:ind w:left="105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results.</w:t>
      </w:r>
    </w:p>
    <w:p w14:paraId="536C8FE4" w14:textId="77777777" w:rsidR="00471C73" w:rsidRDefault="00471C73">
      <w:pPr>
        <w:sectPr w:rsidR="00471C73" w:rsidSect="00BD6FD3">
          <w:footerReference w:type="default" r:id="rId7"/>
          <w:type w:val="continuous"/>
          <w:pgSz w:w="12240" w:h="15840"/>
          <w:pgMar w:top="240" w:right="220" w:bottom="1480" w:left="1320" w:header="0" w:footer="1289" w:gutter="0"/>
          <w:pgNumType w:start="1"/>
          <w:cols w:space="720"/>
        </w:sectPr>
      </w:pPr>
    </w:p>
    <w:p w14:paraId="06D8FD24" w14:textId="77777777" w:rsidR="00471C73" w:rsidRDefault="006E6C65">
      <w:pPr>
        <w:pStyle w:val="BodyText"/>
        <w:spacing w:before="0"/>
        <w:ind w:left="92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12CD0E7" wp14:editId="7F56F6E5">
            <wp:extent cx="861511" cy="9144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5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17327" w14:textId="186B319E" w:rsidR="00471C73" w:rsidRDefault="006E6C65" w:rsidP="00AE59D0">
      <w:pPr>
        <w:pStyle w:val="Heading2"/>
        <w:ind w:left="0"/>
      </w:pPr>
      <w:r>
        <w:rPr>
          <w:color w:val="3A5A91"/>
        </w:rPr>
        <w:t>Can</w:t>
      </w:r>
      <w:r>
        <w:rPr>
          <w:color w:val="3A5A91"/>
          <w:spacing w:val="-3"/>
        </w:rPr>
        <w:t xml:space="preserve"> </w:t>
      </w:r>
      <w:r>
        <w:rPr>
          <w:color w:val="3A5A91"/>
        </w:rPr>
        <w:t>I purchase</w:t>
      </w:r>
      <w:r>
        <w:rPr>
          <w:color w:val="3A5A91"/>
          <w:spacing w:val="-3"/>
        </w:rPr>
        <w:t xml:space="preserve"> </w:t>
      </w:r>
      <w:r>
        <w:rPr>
          <w:color w:val="3A5A91"/>
        </w:rPr>
        <w:t xml:space="preserve">individual </w:t>
      </w:r>
      <w:r w:rsidR="00381FA0">
        <w:rPr>
          <w:color w:val="3A5A91"/>
        </w:rPr>
        <w:t>Proteometer</w:t>
      </w:r>
      <w:r w:rsidR="00BC249A">
        <w:rPr>
          <w:color w:val="3A5A91"/>
        </w:rPr>
        <w:t xml:space="preserve">-L </w:t>
      </w:r>
      <w:r>
        <w:rPr>
          <w:color w:val="3A5A91"/>
        </w:rPr>
        <w:t>reactors</w:t>
      </w:r>
      <w:r>
        <w:rPr>
          <w:color w:val="3A5A91"/>
          <w:spacing w:val="-8"/>
        </w:rPr>
        <w:t xml:space="preserve"> </w:t>
      </w:r>
      <w:r>
        <w:rPr>
          <w:color w:val="3A5A91"/>
        </w:rPr>
        <w:t>and consumables</w:t>
      </w:r>
      <w:r>
        <w:rPr>
          <w:color w:val="3A5A91"/>
          <w:spacing w:val="-3"/>
        </w:rPr>
        <w:t xml:space="preserve"> </w:t>
      </w:r>
      <w:r>
        <w:rPr>
          <w:color w:val="3A5A91"/>
        </w:rPr>
        <w:t>for</w:t>
      </w:r>
      <w:r>
        <w:rPr>
          <w:color w:val="3A5A91"/>
          <w:spacing w:val="-2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2"/>
        </w:rPr>
        <w:t xml:space="preserve"> kits?</w:t>
      </w:r>
    </w:p>
    <w:p w14:paraId="109B88BF" w14:textId="635B324B" w:rsidR="00471C73" w:rsidRDefault="006E6C65">
      <w:pPr>
        <w:pStyle w:val="BodyText"/>
        <w:spacing w:line="261" w:lineRule="auto"/>
        <w:ind w:left="115" w:right="1034" w:hanging="10"/>
      </w:pPr>
      <w:r>
        <w:t>Yes,</w:t>
      </w:r>
      <w:r>
        <w:rPr>
          <w:spacing w:val="-13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consumables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sale.</w:t>
      </w:r>
      <w:r>
        <w:rPr>
          <w:spacing w:val="2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numbers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found on our website</w:t>
      </w:r>
      <w:r w:rsidR="00BC249A">
        <w:t xml:space="preserve"> or</w:t>
      </w:r>
      <w:r>
        <w:t xml:space="preserve"> in the Proteometer-L </w:t>
      </w:r>
      <w:r w:rsidR="00BC249A">
        <w:t>K</w:t>
      </w:r>
      <w:r>
        <w:t>it instructions for use.</w:t>
      </w:r>
    </w:p>
    <w:p w14:paraId="7080C65A" w14:textId="77777777" w:rsidR="00471C73" w:rsidRDefault="00471C73">
      <w:pPr>
        <w:pStyle w:val="BodyText"/>
        <w:spacing w:before="11"/>
      </w:pPr>
    </w:p>
    <w:p w14:paraId="17465D1D" w14:textId="15029CF1" w:rsidR="00471C73" w:rsidRDefault="006E6C65">
      <w:pPr>
        <w:pStyle w:val="Heading2"/>
      </w:pPr>
      <w:r>
        <w:rPr>
          <w:color w:val="3A5A91"/>
        </w:rPr>
        <w:t>Will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the</w:t>
      </w:r>
      <w:r>
        <w:rPr>
          <w:color w:val="3A5A91"/>
          <w:spacing w:val="-1"/>
        </w:rPr>
        <w:t xml:space="preserve"> </w:t>
      </w:r>
      <w:r>
        <w:rPr>
          <w:color w:val="3A5A91"/>
        </w:rPr>
        <w:t xml:space="preserve">Proteometer-L </w:t>
      </w:r>
      <w:r w:rsidR="00BC249A">
        <w:rPr>
          <w:color w:val="3A5A91"/>
        </w:rPr>
        <w:t>K</w:t>
      </w:r>
      <w:r>
        <w:rPr>
          <w:color w:val="3A5A91"/>
        </w:rPr>
        <w:t>it</w:t>
      </w:r>
      <w:r>
        <w:rPr>
          <w:color w:val="3A5A91"/>
          <w:spacing w:val="-3"/>
        </w:rPr>
        <w:t xml:space="preserve"> </w:t>
      </w:r>
      <w:r>
        <w:rPr>
          <w:color w:val="3A5A91"/>
        </w:rPr>
        <w:t>work with</w:t>
      </w:r>
      <w:r>
        <w:rPr>
          <w:color w:val="3A5A91"/>
          <w:spacing w:val="-4"/>
        </w:rPr>
        <w:t xml:space="preserve"> </w:t>
      </w:r>
      <w:r>
        <w:rPr>
          <w:color w:val="3A5A91"/>
        </w:rPr>
        <w:t>human</w:t>
      </w:r>
      <w:r>
        <w:rPr>
          <w:color w:val="3A5A91"/>
          <w:spacing w:val="2"/>
        </w:rPr>
        <w:t xml:space="preserve"> </w:t>
      </w:r>
      <w:r>
        <w:rPr>
          <w:color w:val="3A5A91"/>
          <w:spacing w:val="-2"/>
        </w:rPr>
        <w:t>serum?</w:t>
      </w:r>
    </w:p>
    <w:p w14:paraId="016EE31A" w14:textId="63753BF6" w:rsidR="00471C73" w:rsidRDefault="00E166A6">
      <w:pPr>
        <w:pStyle w:val="BodyText"/>
        <w:ind w:left="105"/>
      </w:pPr>
      <w:r>
        <w:t>No. The</w:t>
      </w:r>
      <w:r>
        <w:rPr>
          <w:spacing w:val="-2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serum</w:t>
      </w:r>
      <w:r>
        <w:rPr>
          <w:spacing w:val="-4"/>
        </w:rPr>
        <w:t xml:space="preserve"> </w:t>
      </w:r>
      <w:r>
        <w:rPr>
          <w:spacing w:val="-2"/>
        </w:rPr>
        <w:t>samples.</w:t>
      </w:r>
    </w:p>
    <w:p w14:paraId="160B0D74" w14:textId="77777777" w:rsidR="00471C73" w:rsidRDefault="00471C73">
      <w:pPr>
        <w:pStyle w:val="BodyText"/>
        <w:spacing w:before="0"/>
      </w:pPr>
    </w:p>
    <w:p w14:paraId="410FC6AD" w14:textId="77777777" w:rsidR="00471C73" w:rsidRDefault="00471C73">
      <w:pPr>
        <w:pStyle w:val="BodyText"/>
        <w:spacing w:before="33"/>
      </w:pPr>
    </w:p>
    <w:p w14:paraId="1545AE49" w14:textId="77777777" w:rsidR="00471C73" w:rsidRDefault="006E6C65">
      <w:pPr>
        <w:pStyle w:val="Heading1"/>
        <w:rPr>
          <w:u w:val="none"/>
        </w:rPr>
      </w:pPr>
      <w:bookmarkStart w:id="1" w:name="Troubleshooting"/>
      <w:bookmarkEnd w:id="1"/>
      <w:r>
        <w:rPr>
          <w:spacing w:val="-2"/>
        </w:rPr>
        <w:t>Troubleshooting</w:t>
      </w:r>
    </w:p>
    <w:p w14:paraId="2D3BD0A1" w14:textId="77777777" w:rsidR="00471C73" w:rsidRDefault="006E6C65">
      <w:pPr>
        <w:pStyle w:val="Heading2"/>
        <w:spacing w:before="112"/>
      </w:pPr>
      <w:r>
        <w:rPr>
          <w:color w:val="3A5A91"/>
        </w:rPr>
        <w:t xml:space="preserve">Column </w:t>
      </w:r>
      <w:r>
        <w:rPr>
          <w:color w:val="3A5A91"/>
          <w:spacing w:val="-2"/>
        </w:rPr>
        <w:t>leaks</w:t>
      </w:r>
    </w:p>
    <w:p w14:paraId="6ABF8D79" w14:textId="402FEB3F" w:rsidR="00471C73" w:rsidRDefault="006E6C65">
      <w:pPr>
        <w:pStyle w:val="BodyText"/>
        <w:spacing w:line="259" w:lineRule="auto"/>
        <w:ind w:left="115" w:right="1034" w:hanging="10"/>
      </w:pPr>
      <w:r>
        <w:t>Reduce</w:t>
      </w:r>
      <w:r>
        <w:rPr>
          <w:spacing w:val="-7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0.1</w:t>
      </w:r>
      <w:r>
        <w:rPr>
          <w:spacing w:val="-9"/>
        </w:rPr>
        <w:t xml:space="preserve"> </w:t>
      </w:r>
      <w:r>
        <w:t>mL</w:t>
      </w:r>
      <w:r w:rsidR="00E166A6">
        <w:t>/</w:t>
      </w:r>
      <w:r>
        <w:t>min</w:t>
      </w:r>
      <w:r w:rsidR="0058496E">
        <w:t>.</w:t>
      </w:r>
      <w:r>
        <w:rPr>
          <w:spacing w:val="-8"/>
        </w:rPr>
        <w:t xml:space="preserve"> </w:t>
      </w:r>
      <w:r>
        <w:t>increments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zero.</w:t>
      </w:r>
      <w:r>
        <w:rPr>
          <w:spacing w:val="40"/>
        </w:rPr>
        <w:t xml:space="preserve"> </w:t>
      </w:r>
      <w:r>
        <w:t>Re-seat</w:t>
      </w:r>
      <w:r>
        <w:rPr>
          <w:spacing w:val="-7"/>
        </w:rPr>
        <w:t xml:space="preserve"> </w:t>
      </w:r>
      <w:r>
        <w:t>finger-tight</w:t>
      </w:r>
      <w:r>
        <w:rPr>
          <w:spacing w:val="-7"/>
        </w:rPr>
        <w:t xml:space="preserve"> </w:t>
      </w:r>
      <w:r>
        <w:t>fittings.</w:t>
      </w:r>
      <w:r>
        <w:rPr>
          <w:spacing w:val="-8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flow incrementally in 0.1 mL</w:t>
      </w:r>
      <w:r w:rsidR="00E166A6">
        <w:t>/</w:t>
      </w:r>
      <w:r>
        <w:t>min</w:t>
      </w:r>
      <w:r w:rsidR="0058496E">
        <w:t>.</w:t>
      </w:r>
      <w:r>
        <w:t xml:space="preserve"> increments to 1.0 mL/min.</w:t>
      </w:r>
    </w:p>
    <w:p w14:paraId="51A344C1" w14:textId="77777777" w:rsidR="00471C73" w:rsidRDefault="00471C73">
      <w:pPr>
        <w:pStyle w:val="BodyText"/>
        <w:spacing w:before="264"/>
      </w:pPr>
    </w:p>
    <w:p w14:paraId="7F918C3B" w14:textId="77777777" w:rsidR="00471C73" w:rsidRDefault="006E6C65">
      <w:pPr>
        <w:pStyle w:val="Heading2"/>
        <w:spacing w:before="1"/>
      </w:pPr>
      <w:r>
        <w:rPr>
          <w:color w:val="3A5A91"/>
        </w:rPr>
        <w:t>Detector</w:t>
      </w:r>
      <w:r>
        <w:rPr>
          <w:color w:val="3A5A91"/>
          <w:spacing w:val="-6"/>
        </w:rPr>
        <w:t xml:space="preserve"> </w:t>
      </w:r>
      <w:r>
        <w:rPr>
          <w:color w:val="3A5A91"/>
        </w:rPr>
        <w:t>signal</w:t>
      </w:r>
      <w:r>
        <w:rPr>
          <w:color w:val="3A5A91"/>
          <w:spacing w:val="-4"/>
        </w:rPr>
        <w:t xml:space="preserve"> </w:t>
      </w:r>
      <w:r>
        <w:rPr>
          <w:color w:val="3A5A91"/>
          <w:spacing w:val="-2"/>
        </w:rPr>
        <w:t>saturation</w:t>
      </w:r>
    </w:p>
    <w:p w14:paraId="0DBDB7C3" w14:textId="77777777" w:rsidR="00471C73" w:rsidRDefault="006E6C65">
      <w:pPr>
        <w:pStyle w:val="BodyText"/>
        <w:spacing w:line="259" w:lineRule="auto"/>
        <w:ind w:left="115" w:right="1034" w:hanging="10"/>
      </w:pPr>
      <w:r>
        <w:t>Adjust</w:t>
      </w:r>
      <w:r>
        <w:rPr>
          <w:spacing w:val="-8"/>
        </w:rPr>
        <w:t xml:space="preserve"> </w:t>
      </w:r>
      <w:r>
        <w:t>fluorescence</w:t>
      </w:r>
      <w:r>
        <w:rPr>
          <w:spacing w:val="-7"/>
        </w:rPr>
        <w:t xml:space="preserve"> </w:t>
      </w:r>
      <w:r>
        <w:t>detector</w:t>
      </w:r>
      <w:r>
        <w:rPr>
          <w:spacing w:val="-7"/>
        </w:rPr>
        <w:t xml:space="preserve"> </w:t>
      </w:r>
      <w:r>
        <w:t>settings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gain</w:t>
      </w:r>
      <w:r>
        <w:rPr>
          <w:spacing w:val="-1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sensitivity.</w:t>
      </w:r>
      <w:r>
        <w:rPr>
          <w:spacing w:val="40"/>
        </w:rPr>
        <w:t xml:space="preserve"> </w:t>
      </w:r>
      <w:r>
        <w:t>Perform</w:t>
      </w:r>
      <w:r>
        <w:rPr>
          <w:spacing w:val="-10"/>
        </w:rPr>
        <w:t xml:space="preserve"> </w:t>
      </w:r>
      <w:r>
        <w:t>injections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 highest level desired.</w:t>
      </w:r>
      <w:r>
        <w:rPr>
          <w:spacing w:val="40"/>
        </w:rPr>
        <w:t xml:space="preserve"> </w:t>
      </w:r>
      <w:r>
        <w:t>If the signal is</w:t>
      </w:r>
      <w:r>
        <w:rPr>
          <w:spacing w:val="-3"/>
        </w:rPr>
        <w:t xml:space="preserve"> </w:t>
      </w:r>
      <w:r>
        <w:t>still saturated,</w:t>
      </w:r>
      <w:r>
        <w:rPr>
          <w:spacing w:val="-5"/>
        </w:rPr>
        <w:t xml:space="preserve"> </w:t>
      </w:r>
      <w:r>
        <w:t>make further detector adjustments and injections until the monomer peak does not overload the detector.</w:t>
      </w:r>
    </w:p>
    <w:p w14:paraId="423F5EEC" w14:textId="77777777" w:rsidR="00471C73" w:rsidRDefault="00471C73">
      <w:pPr>
        <w:pStyle w:val="BodyText"/>
        <w:spacing w:before="268"/>
      </w:pPr>
    </w:p>
    <w:p w14:paraId="14296E96" w14:textId="09609460" w:rsidR="00471C73" w:rsidRDefault="006E6C65">
      <w:pPr>
        <w:pStyle w:val="Heading2"/>
      </w:pPr>
      <w:r>
        <w:rPr>
          <w:color w:val="3A5A91"/>
        </w:rPr>
        <w:t>Split</w:t>
      </w:r>
      <w:r>
        <w:rPr>
          <w:color w:val="3A5A91"/>
          <w:spacing w:val="-1"/>
        </w:rPr>
        <w:t xml:space="preserve"> </w:t>
      </w:r>
      <w:r w:rsidR="00BC249A">
        <w:rPr>
          <w:color w:val="3A5A91"/>
          <w:spacing w:val="-2"/>
        </w:rPr>
        <w:t>p</w:t>
      </w:r>
      <w:r>
        <w:rPr>
          <w:color w:val="3A5A91"/>
          <w:spacing w:val="-2"/>
        </w:rPr>
        <w:t>eaks</w:t>
      </w:r>
    </w:p>
    <w:p w14:paraId="148424B8" w14:textId="6657D05C" w:rsidR="00471C73" w:rsidRDefault="006E6C65">
      <w:pPr>
        <w:pStyle w:val="BodyText"/>
        <w:spacing w:line="259" w:lineRule="auto"/>
        <w:ind w:left="115" w:right="1034" w:hanging="10"/>
      </w:pPr>
      <w:r>
        <w:t>Reduce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0.1</w:t>
      </w:r>
      <w:r>
        <w:rPr>
          <w:spacing w:val="-9"/>
        </w:rPr>
        <w:t xml:space="preserve"> </w:t>
      </w:r>
      <w:r>
        <w:t>mL</w:t>
      </w:r>
      <w:r w:rsidR="00E166A6">
        <w:t>/</w:t>
      </w:r>
      <w:r>
        <w:t>min</w:t>
      </w:r>
      <w:r w:rsidR="0058496E">
        <w:t>.</w:t>
      </w:r>
      <w:r>
        <w:rPr>
          <w:spacing w:val="-8"/>
        </w:rPr>
        <w:t xml:space="preserve"> </w:t>
      </w:r>
      <w:r>
        <w:t>increments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zero.</w:t>
      </w:r>
      <w:r>
        <w:rPr>
          <w:spacing w:val="40"/>
        </w:rPr>
        <w:t xml:space="preserve"> </w:t>
      </w:r>
      <w:r>
        <w:t>Replace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381FA0">
        <w:rPr>
          <w:spacing w:val="-6"/>
        </w:rPr>
        <w:t>Proteometer</w:t>
      </w:r>
      <w:r w:rsidR="00BC249A">
        <w:rPr>
          <w:spacing w:val="-6"/>
        </w:rPr>
        <w:t xml:space="preserve">-L </w:t>
      </w:r>
      <w:r>
        <w:t>reactor.</w:t>
      </w:r>
      <w:r>
        <w:rPr>
          <w:spacing w:val="-8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flow from 0.0 mL</w:t>
      </w:r>
      <w:r w:rsidR="00E166A6">
        <w:t>/</w:t>
      </w:r>
      <w:r>
        <w:t>min</w:t>
      </w:r>
      <w:r w:rsidR="0058496E">
        <w:t>.</w:t>
      </w:r>
      <w:r>
        <w:t xml:space="preserve"> to 1.0 mL/min in 0.1mL</w:t>
      </w:r>
      <w:r w:rsidR="00E166A6">
        <w:t>/</w:t>
      </w:r>
      <w:r>
        <w:t>min increments and allow detector baseline to equilibrate for a minimum of 60 minutes, prior to making injections.</w:t>
      </w:r>
    </w:p>
    <w:p w14:paraId="2C817179" w14:textId="77777777" w:rsidR="00471C73" w:rsidRDefault="00471C73">
      <w:pPr>
        <w:pStyle w:val="BodyText"/>
        <w:spacing w:before="268"/>
      </w:pPr>
    </w:p>
    <w:p w14:paraId="7CEB057F" w14:textId="77777777" w:rsidR="00471C73" w:rsidRDefault="006E6C65">
      <w:pPr>
        <w:pStyle w:val="Heading2"/>
        <w:jc w:val="both"/>
      </w:pPr>
      <w:r>
        <w:rPr>
          <w:color w:val="3A5A91"/>
          <w:spacing w:val="-2"/>
        </w:rPr>
        <w:t>System</w:t>
      </w:r>
      <w:r>
        <w:rPr>
          <w:color w:val="3A5A91"/>
          <w:spacing w:val="-3"/>
        </w:rPr>
        <w:t xml:space="preserve"> </w:t>
      </w:r>
      <w:r>
        <w:rPr>
          <w:color w:val="3A5A91"/>
          <w:spacing w:val="-2"/>
        </w:rPr>
        <w:t>overpressures</w:t>
      </w:r>
    </w:p>
    <w:p w14:paraId="5F3ED178" w14:textId="49278F9D" w:rsidR="00471C73" w:rsidRDefault="006E6C65">
      <w:pPr>
        <w:pStyle w:val="BodyText"/>
        <w:spacing w:before="143" w:line="259" w:lineRule="auto"/>
        <w:ind w:left="115" w:right="1312" w:hanging="10"/>
        <w:jc w:val="both"/>
      </w:pPr>
      <w:r>
        <w:t>Locate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systematically</w:t>
      </w:r>
      <w:r>
        <w:rPr>
          <w:spacing w:val="-4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HPLC</w:t>
      </w:r>
      <w:r>
        <w:rPr>
          <w:spacing w:val="-8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components.</w:t>
      </w:r>
      <w:r>
        <w:rPr>
          <w:spacing w:val="40"/>
        </w:rPr>
        <w:t xml:space="preserve"> </w:t>
      </w:r>
      <w:r>
        <w:t>If the</w:t>
      </w:r>
      <w:r>
        <w:rPr>
          <w:spacing w:val="-4"/>
        </w:rPr>
        <w:t xml:space="preserve"> </w:t>
      </w:r>
      <w:r w:rsidR="00381FA0">
        <w:rPr>
          <w:spacing w:val="-4"/>
        </w:rPr>
        <w:t>Proteometer</w:t>
      </w:r>
      <w:r w:rsidR="00BC249A">
        <w:rPr>
          <w:spacing w:val="-4"/>
        </w:rPr>
        <w:t>-L</w:t>
      </w:r>
      <w:r w:rsidR="00381FA0">
        <w:rPr>
          <w:spacing w:val="-4"/>
        </w:rPr>
        <w:t xml:space="preserve"> </w:t>
      </w:r>
      <w:r>
        <w:t>reactor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problem,</w:t>
      </w:r>
      <w:r>
        <w:rPr>
          <w:spacing w:val="-5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reactor</w:t>
      </w:r>
      <w:r>
        <w:rPr>
          <w:spacing w:val="-4"/>
        </w:rPr>
        <w:t xml:space="preserve"> </w:t>
      </w:r>
      <w:r>
        <w:t>(see</w:t>
      </w:r>
      <w:r>
        <w:rPr>
          <w:spacing w:val="-8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below).</w:t>
      </w:r>
      <w:r>
        <w:rPr>
          <w:spacing w:val="-6"/>
        </w:rPr>
        <w:t xml:space="preserve"> </w:t>
      </w:r>
      <w:r>
        <w:t>If this does not solve the issue, replace the reactor.</w:t>
      </w:r>
    </w:p>
    <w:p w14:paraId="07F6DE03" w14:textId="77777777" w:rsidR="00471C73" w:rsidRDefault="00471C73">
      <w:pPr>
        <w:pStyle w:val="BodyText"/>
        <w:spacing w:before="283"/>
      </w:pPr>
    </w:p>
    <w:p w14:paraId="24AFBE68" w14:textId="77777777" w:rsidR="00471C73" w:rsidRDefault="006E6C65">
      <w:pPr>
        <w:pStyle w:val="Heading2"/>
        <w:jc w:val="both"/>
      </w:pPr>
      <w:r>
        <w:rPr>
          <w:color w:val="3A5A91"/>
        </w:rPr>
        <w:t>Performance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of</w:t>
      </w:r>
      <w:r>
        <w:rPr>
          <w:color w:val="3A5A91"/>
          <w:spacing w:val="-10"/>
        </w:rPr>
        <w:t xml:space="preserve"> </w:t>
      </w:r>
      <w:r>
        <w:rPr>
          <w:color w:val="3A5A91"/>
        </w:rPr>
        <w:t>assay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suffering</w:t>
      </w:r>
      <w:r>
        <w:rPr>
          <w:color w:val="3A5A91"/>
          <w:spacing w:val="-11"/>
        </w:rPr>
        <w:t xml:space="preserve"> </w:t>
      </w:r>
      <w:r>
        <w:rPr>
          <w:color w:val="3A5A91"/>
        </w:rPr>
        <w:t>(tailing,</w:t>
      </w:r>
      <w:r>
        <w:rPr>
          <w:color w:val="3A5A91"/>
          <w:spacing w:val="-10"/>
        </w:rPr>
        <w:t xml:space="preserve"> </w:t>
      </w:r>
      <w:r>
        <w:rPr>
          <w:color w:val="3A5A91"/>
        </w:rPr>
        <w:t>poor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repeatability,</w:t>
      </w:r>
      <w:r>
        <w:rPr>
          <w:color w:val="3A5A91"/>
          <w:spacing w:val="-10"/>
        </w:rPr>
        <w:t xml:space="preserve"> </w:t>
      </w:r>
      <w:r>
        <w:rPr>
          <w:color w:val="3A5A91"/>
        </w:rPr>
        <w:t>loss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of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linearity,</w:t>
      </w:r>
      <w:r>
        <w:rPr>
          <w:color w:val="3A5A91"/>
          <w:spacing w:val="-1"/>
        </w:rPr>
        <w:t xml:space="preserve"> </w:t>
      </w:r>
      <w:r>
        <w:rPr>
          <w:color w:val="3A5A91"/>
          <w:spacing w:val="-2"/>
        </w:rPr>
        <w:t>etc.)</w:t>
      </w:r>
    </w:p>
    <w:p w14:paraId="052860CB" w14:textId="20A9D084" w:rsidR="00471C73" w:rsidRDefault="006E6C65">
      <w:pPr>
        <w:pStyle w:val="BodyText"/>
        <w:ind w:left="120"/>
        <w:jc w:val="both"/>
      </w:pP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81FA0">
        <w:rPr>
          <w:spacing w:val="-5"/>
        </w:rPr>
        <w:t>Proteometer</w:t>
      </w:r>
      <w:r w:rsidR="00BC249A">
        <w:rPr>
          <w:spacing w:val="-5"/>
        </w:rPr>
        <w:t>-L</w:t>
      </w:r>
      <w:r w:rsidR="00381FA0">
        <w:rPr>
          <w:spacing w:val="-5"/>
        </w:rPr>
        <w:t xml:space="preserve"> </w:t>
      </w:r>
      <w:r>
        <w:rPr>
          <w:spacing w:val="-2"/>
        </w:rPr>
        <w:t>reactor.</w:t>
      </w:r>
    </w:p>
    <w:p w14:paraId="79160A62" w14:textId="77777777" w:rsidR="00471C73" w:rsidRDefault="00471C73">
      <w:pPr>
        <w:jc w:val="both"/>
        <w:sectPr w:rsidR="00471C73" w:rsidSect="00BD6FD3">
          <w:pgSz w:w="12240" w:h="15840"/>
          <w:pgMar w:top="240" w:right="220" w:bottom="1480" w:left="1320" w:header="0" w:footer="1289" w:gutter="0"/>
          <w:cols w:space="720"/>
        </w:sectPr>
      </w:pPr>
    </w:p>
    <w:p w14:paraId="5D994C1C" w14:textId="77777777" w:rsidR="00471C73" w:rsidRDefault="00471C73">
      <w:pPr>
        <w:pStyle w:val="BodyText"/>
        <w:spacing w:before="0"/>
        <w:rPr>
          <w:sz w:val="28"/>
        </w:rPr>
      </w:pPr>
    </w:p>
    <w:p w14:paraId="5D09A769" w14:textId="77777777" w:rsidR="00471C73" w:rsidRDefault="00471C73">
      <w:pPr>
        <w:pStyle w:val="BodyText"/>
        <w:spacing w:before="0"/>
        <w:rPr>
          <w:sz w:val="28"/>
        </w:rPr>
      </w:pPr>
    </w:p>
    <w:p w14:paraId="56684DCC" w14:textId="77777777" w:rsidR="00471C73" w:rsidRDefault="00471C73">
      <w:pPr>
        <w:pStyle w:val="BodyText"/>
        <w:spacing w:before="258"/>
        <w:rPr>
          <w:sz w:val="28"/>
        </w:rPr>
      </w:pPr>
    </w:p>
    <w:p w14:paraId="7A7D5F1A" w14:textId="77777777" w:rsidR="00471C73" w:rsidRDefault="006E6C65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64AAC3F" wp14:editId="39BECCDF">
            <wp:simplePos x="0" y="0"/>
            <wp:positionH relativeFrom="page">
              <wp:posOffset>6705661</wp:posOffset>
            </wp:positionH>
            <wp:positionV relativeFrom="paragraph">
              <wp:posOffset>-809229</wp:posOffset>
            </wp:positionV>
            <wp:extent cx="861850" cy="914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50" cy="914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Cleaning_and_Storage"/>
      <w:bookmarkEnd w:id="2"/>
      <w:r>
        <w:t>Cleaning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Storage</w:t>
      </w:r>
    </w:p>
    <w:p w14:paraId="36B65A0A" w14:textId="77777777" w:rsidR="00471C73" w:rsidRDefault="006E6C65">
      <w:pPr>
        <w:pStyle w:val="Heading2"/>
        <w:spacing w:before="112"/>
      </w:pPr>
      <w:r>
        <w:rPr>
          <w:color w:val="3A5A91"/>
        </w:rPr>
        <w:t>Cleaning</w:t>
      </w:r>
      <w:r>
        <w:rPr>
          <w:color w:val="3A5A91"/>
          <w:spacing w:val="1"/>
        </w:rPr>
        <w:t xml:space="preserve"> </w:t>
      </w:r>
      <w:r>
        <w:rPr>
          <w:color w:val="3A5A91"/>
          <w:spacing w:val="-2"/>
        </w:rPr>
        <w:t>Instructions</w:t>
      </w:r>
    </w:p>
    <w:p w14:paraId="0CA8F333" w14:textId="486F10F5" w:rsidR="00471C73" w:rsidRDefault="006E6C65">
      <w:pPr>
        <w:pStyle w:val="BodyText"/>
        <w:spacing w:line="261" w:lineRule="auto"/>
        <w:ind w:left="115" w:right="1271" w:hanging="10"/>
      </w:pPr>
      <w:r>
        <w:t>Proteometer-L</w:t>
      </w:r>
      <w:r>
        <w:rPr>
          <w:spacing w:val="-4"/>
        </w:rPr>
        <w:t xml:space="preserve"> </w:t>
      </w:r>
      <w:r>
        <w:t>Reactors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be usable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injections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 substantial</w:t>
      </w:r>
      <w:r>
        <w:rPr>
          <w:spacing w:val="-2"/>
        </w:rPr>
        <w:t xml:space="preserve"> </w:t>
      </w:r>
      <w:r>
        <w:t>cleaning or maintenance.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reactor performance may decline prematurely, depending upon materials injected onto it. In cases of reduced performance, the reactor may be restored</w:t>
      </w:r>
      <w:r>
        <w:rPr>
          <w:spacing w:val="-1"/>
        </w:rPr>
        <w:t xml:space="preserve"> </w:t>
      </w:r>
      <w:r>
        <w:t>using select solutions.</w:t>
      </w:r>
      <w:r>
        <w:rPr>
          <w:spacing w:val="-1"/>
        </w:rPr>
        <w:t xml:space="preserve"> </w:t>
      </w:r>
      <w:r>
        <w:t>If suspected</w:t>
      </w:r>
      <w:r>
        <w:rPr>
          <w:spacing w:val="-1"/>
        </w:rPr>
        <w:t xml:space="preserve"> </w:t>
      </w:r>
      <w:r>
        <w:t>contaminants are strongly adsorbed, a solution of 0.5 M guanidine hydrochloride may be used to clean the reactor. If the suspected contaminants are hydrophobic in nature, solutions containing up to 50% HPLC-grade organics (i.e., EtOH, IPA, or MeOH) may be used to clean the</w:t>
      </w:r>
      <w:r>
        <w:rPr>
          <w:spacing w:val="-2"/>
        </w:rPr>
        <w:t xml:space="preserve"> </w:t>
      </w:r>
      <w:r>
        <w:t>reactor. Lastly, if caustic contaminants are suspected, dilute</w:t>
      </w:r>
      <w:r w:rsidR="003660B4">
        <w:t xml:space="preserve"> nitric</w:t>
      </w:r>
      <w:r>
        <w:t xml:space="preserve"> acids (e.g., 0.1% </w:t>
      </w:r>
      <w:r w:rsidR="003660B4">
        <w:t xml:space="preserve">nitric </w:t>
      </w:r>
      <w:r>
        <w:t>acid in 15% ACN) may be used to clean the reactor.</w:t>
      </w:r>
    </w:p>
    <w:p w14:paraId="48869C88" w14:textId="77777777" w:rsidR="00471C73" w:rsidRDefault="00471C73">
      <w:pPr>
        <w:pStyle w:val="BodyText"/>
        <w:spacing w:before="0"/>
      </w:pPr>
    </w:p>
    <w:p w14:paraId="6F2FDF4D" w14:textId="77777777" w:rsidR="00471C73" w:rsidRDefault="00471C73">
      <w:pPr>
        <w:pStyle w:val="BodyText"/>
        <w:spacing w:before="5"/>
      </w:pPr>
    </w:p>
    <w:p w14:paraId="1A967B45" w14:textId="25A62F3D" w:rsidR="00471C73" w:rsidRDefault="006E6C65">
      <w:pPr>
        <w:pStyle w:val="BodyText"/>
        <w:spacing w:before="0" w:line="259" w:lineRule="auto"/>
        <w:ind w:left="115" w:right="1250" w:hanging="10"/>
      </w:pPr>
      <w:r>
        <w:t>Choose the most appropriate buffer for your suspected contaminant, prior to trying others. Always flush the reactor in the direction of the designated flow path to prevent possible damage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excessive</w:t>
      </w:r>
      <w:r>
        <w:rPr>
          <w:spacing w:val="-2"/>
        </w:rPr>
        <w:t xml:space="preserve"> </w:t>
      </w:r>
      <w:r>
        <w:t>backpressure.</w:t>
      </w:r>
      <w:r>
        <w:rPr>
          <w:spacing w:val="-3"/>
        </w:rPr>
        <w:t xml:space="preserve"> </w:t>
      </w:r>
      <w:r>
        <w:t>Rinse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 of five column volumes of ultra-pure water before and after flushing with</w:t>
      </w:r>
      <w:r>
        <w:rPr>
          <w:spacing w:val="-1"/>
        </w:rPr>
        <w:t xml:space="preserve"> </w:t>
      </w:r>
      <w:r>
        <w:t>the selected cleaning solution.</w:t>
      </w:r>
      <w:r>
        <w:rPr>
          <w:spacing w:val="-5"/>
        </w:rPr>
        <w:t xml:space="preserve"> </w:t>
      </w:r>
      <w:r>
        <w:t>Flush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t>volumes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solution.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contamination persists, switch cleaning solutions. If all cleaning options have been exhausted, replace the </w:t>
      </w:r>
      <w:r>
        <w:rPr>
          <w:spacing w:val="-2"/>
        </w:rPr>
        <w:t>reactor.</w:t>
      </w:r>
    </w:p>
    <w:p w14:paraId="1A03C7EE" w14:textId="77777777" w:rsidR="00471C73" w:rsidRDefault="00471C73">
      <w:pPr>
        <w:pStyle w:val="BodyText"/>
        <w:spacing w:before="0"/>
      </w:pPr>
    </w:p>
    <w:p w14:paraId="1E19C257" w14:textId="77777777" w:rsidR="00471C73" w:rsidRDefault="00471C73">
      <w:pPr>
        <w:pStyle w:val="BodyText"/>
        <w:spacing w:before="55"/>
      </w:pPr>
    </w:p>
    <w:p w14:paraId="5D414504" w14:textId="77777777" w:rsidR="00471C73" w:rsidRDefault="006E6C65">
      <w:pPr>
        <w:pStyle w:val="Heading2"/>
        <w:spacing w:before="1"/>
      </w:pPr>
      <w:r>
        <w:rPr>
          <w:color w:val="3A5A91"/>
        </w:rPr>
        <w:t>Short-term</w:t>
      </w:r>
      <w:r>
        <w:rPr>
          <w:color w:val="3A5A91"/>
          <w:spacing w:val="-8"/>
        </w:rPr>
        <w:t xml:space="preserve"> </w:t>
      </w:r>
      <w:r>
        <w:rPr>
          <w:color w:val="3A5A91"/>
        </w:rPr>
        <w:t>storage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(less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than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two</w:t>
      </w:r>
      <w:r>
        <w:rPr>
          <w:color w:val="3A5A91"/>
          <w:spacing w:val="-5"/>
        </w:rPr>
        <w:t xml:space="preserve"> </w:t>
      </w:r>
      <w:r>
        <w:rPr>
          <w:color w:val="3A5A91"/>
          <w:spacing w:val="-2"/>
        </w:rPr>
        <w:t>weeks)</w:t>
      </w:r>
    </w:p>
    <w:p w14:paraId="2C019A3F" w14:textId="0288113E" w:rsidR="00471C73" w:rsidRDefault="006E6C65">
      <w:pPr>
        <w:pStyle w:val="BodyText"/>
        <w:spacing w:before="182" w:line="259" w:lineRule="auto"/>
        <w:ind w:left="115" w:right="1742" w:hanging="10"/>
      </w:pPr>
      <w:r>
        <w:t xml:space="preserve">Flush and store the </w:t>
      </w:r>
      <w:r w:rsidR="00F633BF">
        <w:t>Proteometer</w:t>
      </w:r>
      <w:r w:rsidR="00BC249A">
        <w:t>-L</w:t>
      </w:r>
      <w:r w:rsidR="00F633BF">
        <w:t xml:space="preserve"> </w:t>
      </w:r>
      <w:r>
        <w:t>reactor in 100</w:t>
      </w:r>
      <w:r>
        <w:rPr>
          <w:spacing w:val="-1"/>
        </w:rPr>
        <w:t xml:space="preserve"> </w:t>
      </w:r>
      <w:r>
        <w:t>mM Phosphate buffer, pH 7</w:t>
      </w:r>
      <w:r>
        <w:rPr>
          <w:spacing w:val="-1"/>
        </w:rPr>
        <w:t xml:space="preserve"> </w:t>
      </w:r>
      <w:r>
        <w:t>(mobile phase is sufficient). Maintain at a low flow rate while flushing to avoid excessive reactor backpressure. Once flushing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caps</w:t>
      </w:r>
      <w:r>
        <w:rPr>
          <w:spacing w:val="-3"/>
        </w:rPr>
        <w:t xml:space="preserve"> </w:t>
      </w:r>
      <w:r>
        <w:t>onto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reactor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temperature.</w:t>
      </w:r>
    </w:p>
    <w:p w14:paraId="54873D06" w14:textId="77777777" w:rsidR="00471C73" w:rsidRDefault="00471C73">
      <w:pPr>
        <w:pStyle w:val="BodyText"/>
        <w:spacing w:before="188"/>
      </w:pPr>
    </w:p>
    <w:p w14:paraId="633CFCB9" w14:textId="77777777" w:rsidR="00471C73" w:rsidRDefault="006E6C65">
      <w:pPr>
        <w:pStyle w:val="Heading2"/>
      </w:pPr>
      <w:r>
        <w:rPr>
          <w:color w:val="3A5A91"/>
        </w:rPr>
        <w:t>Extended</w:t>
      </w:r>
      <w:r>
        <w:rPr>
          <w:color w:val="3A5A91"/>
          <w:spacing w:val="-5"/>
        </w:rPr>
        <w:t xml:space="preserve"> </w:t>
      </w:r>
      <w:r>
        <w:rPr>
          <w:color w:val="3A5A91"/>
        </w:rPr>
        <w:t>storage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(longer</w:t>
      </w:r>
      <w:r>
        <w:rPr>
          <w:color w:val="3A5A91"/>
          <w:spacing w:val="-7"/>
        </w:rPr>
        <w:t xml:space="preserve"> </w:t>
      </w:r>
      <w:r>
        <w:rPr>
          <w:color w:val="3A5A91"/>
        </w:rPr>
        <w:t>than</w:t>
      </w:r>
      <w:r>
        <w:rPr>
          <w:color w:val="3A5A91"/>
          <w:spacing w:val="-9"/>
        </w:rPr>
        <w:t xml:space="preserve"> </w:t>
      </w:r>
      <w:r>
        <w:rPr>
          <w:color w:val="3A5A91"/>
        </w:rPr>
        <w:t>two</w:t>
      </w:r>
      <w:r>
        <w:rPr>
          <w:color w:val="3A5A91"/>
          <w:spacing w:val="-5"/>
        </w:rPr>
        <w:t xml:space="preserve"> </w:t>
      </w:r>
      <w:r>
        <w:rPr>
          <w:color w:val="3A5A91"/>
          <w:spacing w:val="-2"/>
        </w:rPr>
        <w:t>weeks)</w:t>
      </w:r>
    </w:p>
    <w:p w14:paraId="35B8347A" w14:textId="5614F131" w:rsidR="00471C73" w:rsidRDefault="006E6C65">
      <w:pPr>
        <w:pStyle w:val="BodyText"/>
        <w:spacing w:before="182" w:line="259" w:lineRule="auto"/>
        <w:ind w:left="115" w:right="1250" w:hanging="10"/>
      </w:pPr>
      <w:r>
        <w:t>For</w:t>
      </w:r>
      <w:r>
        <w:rPr>
          <w:spacing w:val="-2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storage,</w:t>
      </w:r>
      <w:r>
        <w:rPr>
          <w:spacing w:val="-2"/>
        </w:rPr>
        <w:t xml:space="preserve"> </w:t>
      </w:r>
      <w:r>
        <w:t>flush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F633BF">
        <w:rPr>
          <w:spacing w:val="-7"/>
        </w:rPr>
        <w:t>Proteometer</w:t>
      </w:r>
      <w:r w:rsidR="00BC249A">
        <w:rPr>
          <w:spacing w:val="-7"/>
        </w:rPr>
        <w:t>-L</w:t>
      </w:r>
      <w:r w:rsidR="00F633BF">
        <w:rPr>
          <w:spacing w:val="-7"/>
        </w:rPr>
        <w:t xml:space="preserve"> </w:t>
      </w:r>
      <w:r>
        <w:t>reactor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column</w:t>
      </w:r>
      <w:r>
        <w:rPr>
          <w:spacing w:val="-4"/>
        </w:rPr>
        <w:t xml:space="preserve"> </w:t>
      </w:r>
      <w:r>
        <w:t>volumes</w:t>
      </w:r>
      <w:r>
        <w:rPr>
          <w:spacing w:val="-2"/>
        </w:rPr>
        <w:t xml:space="preserve"> </w:t>
      </w:r>
      <w:r>
        <w:t>of 100</w:t>
      </w:r>
      <w:r>
        <w:rPr>
          <w:spacing w:val="-5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sodium</w:t>
      </w:r>
      <w:r>
        <w:rPr>
          <w:spacing w:val="-5"/>
        </w:rPr>
        <w:t xml:space="preserve"> </w:t>
      </w:r>
      <w:r>
        <w:t>phosphate, pH 7, containing 0.02%</w:t>
      </w:r>
      <w:r>
        <w:rPr>
          <w:spacing w:val="-2"/>
        </w:rPr>
        <w:t xml:space="preserve"> </w:t>
      </w:r>
      <w:r>
        <w:t>sodium</w:t>
      </w:r>
      <w:r>
        <w:rPr>
          <w:spacing w:val="-2"/>
        </w:rPr>
        <w:t xml:space="preserve"> </w:t>
      </w:r>
      <w:proofErr w:type="spellStart"/>
      <w:r>
        <w:t>azide</w:t>
      </w:r>
      <w:proofErr w:type="spellEnd"/>
      <w:r>
        <w:t xml:space="preserve"> (NaN</w:t>
      </w:r>
      <w:r w:rsidRPr="00AE59D0">
        <w:rPr>
          <w:vertAlign w:val="subscript"/>
        </w:rPr>
        <w:t>3</w:t>
      </w:r>
      <w:r>
        <w:t>).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at a low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rate low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excessive reactor backpressure. Once flushing is complete, secure the end caps onto the reactor and</w:t>
      </w:r>
      <w:r>
        <w:rPr>
          <w:spacing w:val="40"/>
        </w:rPr>
        <w:t xml:space="preserve"> </w:t>
      </w:r>
      <w:r>
        <w:t>store at room temperature.</w:t>
      </w:r>
    </w:p>
    <w:sectPr w:rsidR="00471C73">
      <w:pgSz w:w="12240" w:h="15840"/>
      <w:pgMar w:top="240" w:right="220" w:bottom="1480" w:left="1320" w:header="0" w:footer="1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F014" w14:textId="77777777" w:rsidR="00BD6FD3" w:rsidRDefault="00BD6FD3">
      <w:r>
        <w:separator/>
      </w:r>
    </w:p>
  </w:endnote>
  <w:endnote w:type="continuationSeparator" w:id="0">
    <w:p w14:paraId="0EFD9CBD" w14:textId="77777777" w:rsidR="00BD6FD3" w:rsidRDefault="00BD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7DDA2" w14:textId="77777777" w:rsidR="00471C73" w:rsidRDefault="006E6C65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528960" behindDoc="1" locked="0" layoutInCell="1" allowOverlap="1" wp14:anchorId="2EC28F90" wp14:editId="790A6425">
          <wp:simplePos x="0" y="0"/>
          <wp:positionH relativeFrom="page">
            <wp:posOffset>938016</wp:posOffset>
          </wp:positionH>
          <wp:positionV relativeFrom="page">
            <wp:posOffset>9450042</wp:posOffset>
          </wp:positionV>
          <wp:extent cx="5872749" cy="110158"/>
          <wp:effectExtent l="0" t="0" r="0" b="0"/>
          <wp:wrapNone/>
          <wp:docPr id="136934937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2749" cy="110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1EB0E1AB" wp14:editId="02CE2B46">
              <wp:simplePos x="0" y="0"/>
              <wp:positionH relativeFrom="page">
                <wp:posOffset>5901690</wp:posOffset>
              </wp:positionH>
              <wp:positionV relativeFrom="page">
                <wp:posOffset>9100174</wp:posOffset>
              </wp:positionV>
              <wp:extent cx="80835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35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EE137" w14:textId="77777777" w:rsidR="00471C73" w:rsidRDefault="006E6C65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8495AF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</w:rPr>
                            <w:instrText xml:space="preserve"> PAGE </w:instrText>
                          </w:r>
                          <w:r>
                            <w:rPr>
                              <w:color w:val="313D4F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</w:rPr>
                            <w:t>1</w:t>
                          </w:r>
                          <w:r>
                            <w:rPr>
                              <w:color w:val="313D4F"/>
                            </w:rPr>
                            <w:fldChar w:fldCharType="end"/>
                          </w:r>
                          <w:r>
                            <w:rPr>
                              <w:color w:val="313D4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t xml:space="preserve">| </w: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0E1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4.7pt;margin-top:716.55pt;width:63.65pt;height:16.6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" filled="f" stroked="f">
              <v:textbox inset="0,0,0,0">
                <w:txbxContent>
                  <w:p w14:paraId="3A5EE137" w14:textId="77777777" w:rsidR="00471C73" w:rsidRDefault="006E6C65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8495AF"/>
                      </w:rPr>
                      <w:t>P</w:t>
                    </w:r>
                    <w:r>
                      <w:rPr>
                        <w:color w:val="8495AF"/>
                        <w:spacing w:val="6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a</w:t>
                    </w:r>
                    <w:r>
                      <w:rPr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g</w:t>
                    </w:r>
                    <w:r>
                      <w:rPr>
                        <w:color w:val="8495AF"/>
                        <w:spacing w:val="7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e</w:t>
                    </w:r>
                    <w:r>
                      <w:rPr>
                        <w:color w:val="8495AF"/>
                        <w:spacing w:val="61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fldChar w:fldCharType="begin"/>
                    </w:r>
                    <w:r>
                      <w:rPr>
                        <w:color w:val="313D4F"/>
                      </w:rPr>
                      <w:instrText xml:space="preserve"> PAGE </w:instrText>
                    </w:r>
                    <w:r>
                      <w:rPr>
                        <w:color w:val="313D4F"/>
                      </w:rPr>
                      <w:fldChar w:fldCharType="separate"/>
                    </w:r>
                    <w:r>
                      <w:rPr>
                        <w:color w:val="313D4F"/>
                      </w:rPr>
                      <w:t>1</w:t>
                    </w:r>
                    <w:r>
                      <w:rPr>
                        <w:color w:val="313D4F"/>
                      </w:rPr>
                      <w:fldChar w:fldCharType="end"/>
                    </w:r>
                    <w:r>
                      <w:rPr>
                        <w:color w:val="313D4F"/>
                        <w:spacing w:val="-1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t xml:space="preserve">| </w:t>
                    </w:r>
                    <w:r>
                      <w:rPr>
                        <w:color w:val="313D4F"/>
                        <w:spacing w:val="-10"/>
                      </w:rPr>
                      <w:fldChar w:fldCharType="begin"/>
                    </w:r>
                    <w:r>
                      <w:rPr>
                        <w:color w:val="313D4F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313D4F"/>
                        <w:spacing w:val="-10"/>
                      </w:rPr>
                      <w:fldChar w:fldCharType="separate"/>
                    </w:r>
                    <w:r>
                      <w:rPr>
                        <w:color w:val="313D4F"/>
                        <w:spacing w:val="-10"/>
                      </w:rPr>
                      <w:t>3</w:t>
                    </w:r>
                    <w:r>
                      <w:rPr>
                        <w:color w:val="313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55D4" w14:textId="77777777" w:rsidR="00BD6FD3" w:rsidRDefault="00BD6FD3">
      <w:r>
        <w:separator/>
      </w:r>
    </w:p>
  </w:footnote>
  <w:footnote w:type="continuationSeparator" w:id="0">
    <w:p w14:paraId="78325C79" w14:textId="77777777" w:rsidR="00BD6FD3" w:rsidRDefault="00BD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73"/>
    <w:rsid w:val="00041252"/>
    <w:rsid w:val="000434B8"/>
    <w:rsid w:val="000636D7"/>
    <w:rsid w:val="00077409"/>
    <w:rsid w:val="00224CDC"/>
    <w:rsid w:val="00315BC9"/>
    <w:rsid w:val="003660B4"/>
    <w:rsid w:val="00381FA0"/>
    <w:rsid w:val="00471C73"/>
    <w:rsid w:val="00550F8E"/>
    <w:rsid w:val="00557DA3"/>
    <w:rsid w:val="0058496E"/>
    <w:rsid w:val="00610830"/>
    <w:rsid w:val="006E6C65"/>
    <w:rsid w:val="008D4EFA"/>
    <w:rsid w:val="009B0EEE"/>
    <w:rsid w:val="00AE59D0"/>
    <w:rsid w:val="00BC249A"/>
    <w:rsid w:val="00BD6FD3"/>
    <w:rsid w:val="00BF558F"/>
    <w:rsid w:val="00C00F28"/>
    <w:rsid w:val="00C87937"/>
    <w:rsid w:val="00DF3F81"/>
    <w:rsid w:val="00E166A6"/>
    <w:rsid w:val="00EA08A8"/>
    <w:rsid w:val="00F6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B5C6"/>
  <w15:docId w15:val="{843C1541-99CB-4393-919F-C988ED1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67" w:right="1742" w:hanging="2526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81FA0"/>
    <w:pPr>
      <w:widowControl/>
      <w:autoSpaceDE/>
      <w:autoSpaceDN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Narsimhan</dc:creator>
  <cp:lastModifiedBy>Ryan Simpson</cp:lastModifiedBy>
  <cp:revision>4</cp:revision>
  <cp:lastPrinted>2024-05-10T12:21:00Z</cp:lastPrinted>
  <dcterms:created xsi:type="dcterms:W3CDTF">2024-04-29T17:47:00Z</dcterms:created>
  <dcterms:modified xsi:type="dcterms:W3CDTF">2024-05-10T12:21:00Z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